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982B1A" w14:textId="77777777" w:rsidR="004A751B" w:rsidRDefault="004A751B">
      <w:pPr>
        <w:widowControl w:val="0"/>
        <w:pBdr>
          <w:top w:val="double" w:sz="6" w:space="1" w:color="auto"/>
        </w:pBdr>
        <w:spacing w:line="223" w:lineRule="auto"/>
        <w:jc w:val="both"/>
        <w:rPr>
          <w:rFonts w:ascii="Copperplate Gothic Bold" w:hAnsi="Copperplate Gothic Bold"/>
          <w:u w:val="double"/>
        </w:rPr>
      </w:pPr>
    </w:p>
    <w:p w14:paraId="20BA451C" w14:textId="77777777" w:rsidR="004A751B" w:rsidRDefault="004A751B">
      <w:pPr>
        <w:widowControl w:val="0"/>
        <w:spacing w:line="223" w:lineRule="auto"/>
        <w:jc w:val="both"/>
        <w:rPr>
          <w:rFonts w:ascii="Copperplate Gothic Bold" w:hAnsi="Copperplate Gothic Bold"/>
        </w:rPr>
      </w:pPr>
    </w:p>
    <w:p w14:paraId="24FA13A6" w14:textId="77777777" w:rsidR="004A751B" w:rsidRPr="00506C88" w:rsidRDefault="004A751B">
      <w:pPr>
        <w:widowControl w:val="0"/>
        <w:spacing w:line="223" w:lineRule="auto"/>
        <w:jc w:val="both"/>
        <w:rPr>
          <w:rFonts w:ascii="Arial" w:hAnsi="Arial" w:cs="Arial"/>
        </w:rPr>
      </w:pPr>
      <w:r w:rsidRPr="00506C88">
        <w:rPr>
          <w:rFonts w:ascii="Arial" w:hAnsi="Arial" w:cs="Arial"/>
        </w:rPr>
        <w:t>THIS ENDORSEMENT CHANGES THE POLICY.  PLEASE READ IT CAREFULLY.</w:t>
      </w:r>
    </w:p>
    <w:p w14:paraId="28D07DEE" w14:textId="77777777" w:rsidR="004A751B" w:rsidRDefault="004A751B">
      <w:pPr>
        <w:widowControl w:val="0"/>
        <w:spacing w:line="192" w:lineRule="auto"/>
        <w:jc w:val="both"/>
        <w:rPr>
          <w:rFonts w:ascii="Copperplate Gothic Bold" w:hAnsi="Copperplate Gothic Bold"/>
          <w:sz w:val="32"/>
        </w:rPr>
      </w:pPr>
    </w:p>
    <w:p w14:paraId="617BD6E5" w14:textId="77777777" w:rsidR="004A751B" w:rsidRDefault="004A751B">
      <w:pPr>
        <w:widowControl w:val="0"/>
        <w:tabs>
          <w:tab w:val="left" w:pos="-1440"/>
        </w:tabs>
        <w:spacing w:line="192" w:lineRule="auto"/>
        <w:ind w:left="720" w:hanging="720"/>
        <w:jc w:val="both"/>
        <w:rPr>
          <w:rFonts w:ascii="Arial" w:hAnsi="Arial"/>
          <w:sz w:val="32"/>
        </w:rPr>
      </w:pPr>
      <w:r>
        <w:rPr>
          <w:rFonts w:ascii="Wingdings" w:hAnsi="Wingdings"/>
          <w:sz w:val="32"/>
        </w:rPr>
        <w:t></w:t>
      </w:r>
      <w:r>
        <w:rPr>
          <w:rFonts w:ascii="Copperplate Gothic Bold" w:hAnsi="Copperplate Gothic Bold"/>
          <w:sz w:val="32"/>
        </w:rPr>
        <w:tab/>
      </w:r>
      <w:r>
        <w:rPr>
          <w:rFonts w:ascii="Arial" w:hAnsi="Arial"/>
          <w:b/>
          <w:sz w:val="32"/>
        </w:rPr>
        <w:t>Exclusion – Athletic or Sports Participants</w:t>
      </w:r>
    </w:p>
    <w:p w14:paraId="66EFFB50" w14:textId="77777777" w:rsidR="004A751B" w:rsidRDefault="004A751B">
      <w:pPr>
        <w:widowControl w:val="0"/>
        <w:spacing w:line="192" w:lineRule="auto"/>
        <w:jc w:val="both"/>
        <w:rPr>
          <w:rFonts w:ascii="Arial" w:hAnsi="Arial"/>
          <w:sz w:val="32"/>
        </w:rPr>
      </w:pPr>
    </w:p>
    <w:p w14:paraId="1F890A06" w14:textId="77777777" w:rsidR="004A751B" w:rsidRDefault="004A751B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This endorsement modifies insurance provided by the Liability Coverage Part of the following:</w:t>
      </w:r>
    </w:p>
    <w:p w14:paraId="6752597A" w14:textId="77777777" w:rsidR="004A751B" w:rsidRDefault="004A751B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</w:p>
    <w:p w14:paraId="5D3F7A3B" w14:textId="77777777" w:rsidR="004A751B" w:rsidRDefault="004A751B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</w:p>
    <w:p w14:paraId="67410C43" w14:textId="77777777" w:rsidR="00426212" w:rsidRPr="00DF6F1C" w:rsidRDefault="00426212" w:rsidP="0088072A">
      <w:pPr>
        <w:pStyle w:val="Heading3"/>
        <w:spacing w:line="240" w:lineRule="auto"/>
        <w:ind w:right="482"/>
        <w:rPr>
          <w:rFonts w:ascii="Arial" w:hAnsi="Arial"/>
          <w:szCs w:val="24"/>
        </w:rPr>
      </w:pPr>
      <w:r w:rsidRPr="00DF6F1C">
        <w:rPr>
          <w:rFonts w:ascii="Arial" w:hAnsi="Arial"/>
          <w:szCs w:val="24"/>
        </w:rPr>
        <w:t>CONDOMINIUM ASSOCIATION INSURANCE POLICY</w:t>
      </w:r>
    </w:p>
    <w:p w14:paraId="45805695" w14:textId="77777777" w:rsidR="00426212" w:rsidRPr="00DF6F1C" w:rsidRDefault="00426212" w:rsidP="0088072A">
      <w:pPr>
        <w:widowControl w:val="0"/>
        <w:ind w:left="720" w:right="482"/>
        <w:jc w:val="both"/>
        <w:rPr>
          <w:rFonts w:ascii="Arial" w:hAnsi="Arial"/>
          <w:sz w:val="24"/>
          <w:szCs w:val="24"/>
        </w:rPr>
      </w:pPr>
      <w:r w:rsidRPr="00DF6F1C">
        <w:rPr>
          <w:rFonts w:ascii="Arial" w:hAnsi="Arial"/>
          <w:sz w:val="24"/>
          <w:szCs w:val="24"/>
        </w:rPr>
        <w:t>COOPERATIVE APARTMENT INSURANCE POLICY</w:t>
      </w:r>
    </w:p>
    <w:p w14:paraId="67866FB6" w14:textId="77777777" w:rsidR="00426212" w:rsidRPr="00DF6F1C" w:rsidRDefault="00426212" w:rsidP="0088072A">
      <w:pPr>
        <w:pStyle w:val="Heading3"/>
        <w:spacing w:line="240" w:lineRule="auto"/>
        <w:ind w:right="482"/>
        <w:rPr>
          <w:rFonts w:ascii="Arial" w:hAnsi="Arial"/>
          <w:szCs w:val="24"/>
        </w:rPr>
      </w:pPr>
      <w:r w:rsidRPr="00DF6F1C">
        <w:rPr>
          <w:rFonts w:ascii="Arial" w:hAnsi="Arial"/>
          <w:szCs w:val="24"/>
        </w:rPr>
        <w:t>HOMEOWNERS ASSOCIATION INSURANCE POLICY</w:t>
      </w:r>
    </w:p>
    <w:p w14:paraId="2B78944D" w14:textId="77777777" w:rsidR="00426212" w:rsidRPr="00DF6F1C" w:rsidRDefault="00426212" w:rsidP="0088072A">
      <w:pPr>
        <w:pStyle w:val="Heading4"/>
        <w:rPr>
          <w:rFonts w:ascii="Arial" w:hAnsi="Arial"/>
          <w:szCs w:val="24"/>
        </w:rPr>
      </w:pPr>
      <w:r w:rsidRPr="00E0471D">
        <w:rPr>
          <w:rFonts w:ascii="Arial" w:hAnsi="Arial"/>
          <w:szCs w:val="24"/>
        </w:rPr>
        <w:t>OFFICE CONDOMINIUM ASSOCIATION INSURANCE POLICY</w:t>
      </w:r>
    </w:p>
    <w:p w14:paraId="4BDE1920" w14:textId="77777777" w:rsidR="00426212" w:rsidRPr="00426212" w:rsidRDefault="00426212" w:rsidP="00426212"/>
    <w:p w14:paraId="2276C196" w14:textId="77777777" w:rsidR="004A751B" w:rsidRDefault="004A751B">
      <w:pPr>
        <w:widowControl w:val="0"/>
        <w:spacing w:line="192" w:lineRule="auto"/>
        <w:ind w:right="482"/>
        <w:rPr>
          <w:rFonts w:ascii="Arial" w:hAnsi="Arial"/>
          <w:sz w:val="24"/>
        </w:rPr>
      </w:pPr>
    </w:p>
    <w:p w14:paraId="40ED4C9E" w14:textId="77777777" w:rsidR="004A751B" w:rsidRDefault="004A751B">
      <w:pPr>
        <w:pStyle w:val="BlockText"/>
        <w:ind w:left="0"/>
        <w:rPr>
          <w:rFonts w:ascii="Arial" w:hAnsi="Arial"/>
          <w:sz w:val="24"/>
        </w:rPr>
      </w:pPr>
    </w:p>
    <w:p w14:paraId="6AA11AEB" w14:textId="77777777" w:rsidR="004A751B" w:rsidRDefault="004A751B">
      <w:pPr>
        <w:pStyle w:val="Heading6"/>
      </w:pPr>
      <w:r>
        <w:t>SCHEDULE</w:t>
      </w:r>
    </w:p>
    <w:p w14:paraId="41929B30" w14:textId="77777777" w:rsidR="004A751B" w:rsidRDefault="004A751B">
      <w:pPr>
        <w:tabs>
          <w:tab w:val="center" w:pos="588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line="192" w:lineRule="auto"/>
        <w:ind w:left="302" w:right="288"/>
        <w:jc w:val="center"/>
        <w:rPr>
          <w:rFonts w:ascii="Arial" w:hAnsi="Arial"/>
          <w:b/>
          <w:sz w:val="24"/>
        </w:rPr>
      </w:pPr>
    </w:p>
    <w:p w14:paraId="305856E8" w14:textId="77777777" w:rsidR="004A751B" w:rsidRDefault="004A751B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480ACD49" w14:textId="77777777" w:rsidR="004A751B" w:rsidRDefault="004A751B">
      <w:pPr>
        <w:spacing w:line="192" w:lineRule="auto"/>
        <w:ind w:left="302" w:right="-57" w:firstLine="418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Description of </w:t>
      </w:r>
      <w:r w:rsidR="007E230A">
        <w:rPr>
          <w:rFonts w:ascii="Arial" w:hAnsi="Arial"/>
          <w:b/>
          <w:sz w:val="24"/>
        </w:rPr>
        <w:t xml:space="preserve">Excluded </w:t>
      </w:r>
      <w:r>
        <w:rPr>
          <w:rFonts w:ascii="Arial" w:hAnsi="Arial"/>
          <w:b/>
          <w:sz w:val="24"/>
        </w:rPr>
        <w:t>Operations:</w:t>
      </w:r>
    </w:p>
    <w:p w14:paraId="61723C8A" w14:textId="77777777" w:rsidR="004A751B" w:rsidRDefault="004A751B">
      <w:pPr>
        <w:spacing w:line="192" w:lineRule="auto"/>
        <w:ind w:left="303" w:right="-57"/>
        <w:jc w:val="both"/>
        <w:rPr>
          <w:rFonts w:ascii="Arial" w:hAnsi="Arial"/>
          <w:b/>
          <w:sz w:val="24"/>
        </w:rPr>
      </w:pPr>
    </w:p>
    <w:p w14:paraId="76895DDC" w14:textId="77777777" w:rsidR="004A751B" w:rsidRDefault="004A751B">
      <w:pPr>
        <w:spacing w:line="192" w:lineRule="auto"/>
        <w:ind w:left="303" w:right="-57"/>
        <w:jc w:val="both"/>
        <w:rPr>
          <w:rFonts w:ascii="Arial" w:hAnsi="Arial"/>
          <w:b/>
          <w:sz w:val="24"/>
        </w:rPr>
      </w:pPr>
    </w:p>
    <w:p w14:paraId="0EE2B810" w14:textId="77777777" w:rsidR="004A751B" w:rsidRDefault="004A751B">
      <w:pPr>
        <w:spacing w:line="192" w:lineRule="auto"/>
        <w:ind w:left="303" w:right="-57"/>
        <w:jc w:val="both"/>
        <w:rPr>
          <w:rFonts w:ascii="Arial" w:hAnsi="Arial"/>
          <w:b/>
          <w:sz w:val="24"/>
        </w:rPr>
      </w:pPr>
    </w:p>
    <w:p w14:paraId="2ABBEA19" w14:textId="77777777" w:rsidR="004A751B" w:rsidRDefault="004A751B">
      <w:pPr>
        <w:spacing w:line="192" w:lineRule="auto"/>
        <w:ind w:left="303" w:right="-57"/>
        <w:jc w:val="both"/>
        <w:rPr>
          <w:rFonts w:ascii="Arial" w:hAnsi="Arial"/>
          <w:b/>
          <w:sz w:val="24"/>
        </w:rPr>
      </w:pPr>
    </w:p>
    <w:p w14:paraId="061081F9" w14:textId="77777777" w:rsidR="004A751B" w:rsidRDefault="004A751B">
      <w:pPr>
        <w:spacing w:line="192" w:lineRule="auto"/>
        <w:ind w:left="303" w:right="-57"/>
        <w:jc w:val="both"/>
        <w:rPr>
          <w:rFonts w:ascii="Arial" w:hAnsi="Arial"/>
          <w:b/>
          <w:sz w:val="24"/>
        </w:rPr>
      </w:pPr>
    </w:p>
    <w:p w14:paraId="4256EC79" w14:textId="77777777" w:rsidR="004A751B" w:rsidRDefault="004A751B">
      <w:pPr>
        <w:spacing w:line="192" w:lineRule="auto"/>
        <w:ind w:left="303" w:right="-57"/>
        <w:jc w:val="both"/>
        <w:rPr>
          <w:rFonts w:ascii="Arial" w:hAnsi="Arial"/>
          <w:b/>
          <w:sz w:val="24"/>
        </w:rPr>
      </w:pPr>
    </w:p>
    <w:p w14:paraId="1BBAAE95" w14:textId="77777777" w:rsidR="004A751B" w:rsidRDefault="004A751B">
      <w:pPr>
        <w:tabs>
          <w:tab w:val="left" w:pos="-1137"/>
          <w:tab w:val="left" w:pos="-417"/>
          <w:tab w:val="left" w:pos="303"/>
          <w:tab w:val="left" w:pos="1023"/>
          <w:tab w:val="left" w:pos="1743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line="192" w:lineRule="auto"/>
        <w:ind w:left="1023" w:right="-57" w:hanging="720"/>
        <w:jc w:val="both"/>
        <w:rPr>
          <w:rFonts w:ascii="Arial" w:hAnsi="Arial"/>
          <w:sz w:val="24"/>
        </w:rPr>
      </w:pPr>
    </w:p>
    <w:p w14:paraId="63C84EB0" w14:textId="77777777" w:rsidR="00426212" w:rsidRDefault="00152C79" w:rsidP="00506C88">
      <w:pPr>
        <w:pStyle w:val="BodyText"/>
        <w:tabs>
          <w:tab w:val="left" w:pos="540"/>
          <w:tab w:val="left" w:pos="1080"/>
          <w:tab w:val="left" w:pos="1620"/>
          <w:tab w:val="left" w:pos="2520"/>
        </w:tabs>
        <w:ind w:right="468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1</w:t>
      </w:r>
      <w:r w:rsidR="00426212" w:rsidRPr="00B3114F">
        <w:rPr>
          <w:rFonts w:ascii="Arial" w:hAnsi="Arial" w:cs="Arial"/>
          <w:sz w:val="24"/>
        </w:rPr>
        <w:t>.</w:t>
      </w:r>
      <w:r w:rsidR="00426212">
        <w:rPr>
          <w:rFonts w:ascii="Arial" w:hAnsi="Arial" w:cs="Arial"/>
          <w:b/>
          <w:sz w:val="24"/>
        </w:rPr>
        <w:tab/>
        <w:t xml:space="preserve">XI. GENERAL LIABILITY EXCLUSIONS SECTION </w:t>
      </w:r>
      <w:r w:rsidR="00426212">
        <w:rPr>
          <w:rFonts w:ascii="Arial" w:hAnsi="Arial" w:cs="Arial"/>
          <w:sz w:val="24"/>
        </w:rPr>
        <w:t>is amended by the addition of the following:</w:t>
      </w:r>
    </w:p>
    <w:p w14:paraId="167F977F" w14:textId="77777777" w:rsidR="00426212" w:rsidRDefault="00426212" w:rsidP="00506C88">
      <w:pPr>
        <w:spacing w:line="192" w:lineRule="auto"/>
        <w:ind w:right="468"/>
        <w:jc w:val="both"/>
        <w:rPr>
          <w:rFonts w:ascii="Arial" w:hAnsi="Arial"/>
          <w:sz w:val="24"/>
        </w:rPr>
      </w:pPr>
    </w:p>
    <w:p w14:paraId="37E3A9A5" w14:textId="77777777" w:rsidR="00426212" w:rsidRDefault="00426212" w:rsidP="002B2722">
      <w:pPr>
        <w:ind w:left="720" w:right="468"/>
        <w:jc w:val="both"/>
        <w:rPr>
          <w:rFonts w:ascii="Arial" w:hAnsi="Arial" w:cs="Arial"/>
          <w:sz w:val="24"/>
          <w:szCs w:val="24"/>
        </w:rPr>
      </w:pPr>
      <w:r w:rsidRPr="00426212">
        <w:rPr>
          <w:rFonts w:ascii="Arial" w:hAnsi="Arial" w:cs="Arial"/>
          <w:sz w:val="24"/>
          <w:szCs w:val="24"/>
        </w:rPr>
        <w:t>With respect to any operations shown in the Schedule</w:t>
      </w:r>
      <w:r w:rsidR="007E230A">
        <w:rPr>
          <w:rFonts w:ascii="Arial" w:hAnsi="Arial" w:cs="Arial"/>
          <w:sz w:val="24"/>
          <w:szCs w:val="24"/>
        </w:rPr>
        <w:t xml:space="preserve"> of this endorsement</w:t>
      </w:r>
      <w:r w:rsidRPr="00426212">
        <w:rPr>
          <w:rFonts w:ascii="Arial" w:hAnsi="Arial" w:cs="Arial"/>
          <w:sz w:val="24"/>
          <w:szCs w:val="24"/>
        </w:rPr>
        <w:t>, "bodily injury" to any person while practicing for or participating in any sports or athletic contest or exhibition that you sponsor</w:t>
      </w:r>
      <w:r>
        <w:rPr>
          <w:rFonts w:ascii="Arial" w:hAnsi="Arial" w:cs="Arial"/>
          <w:sz w:val="24"/>
          <w:szCs w:val="24"/>
        </w:rPr>
        <w:t>.</w:t>
      </w:r>
    </w:p>
    <w:p w14:paraId="33EFF5DC" w14:textId="77777777" w:rsidR="00787524" w:rsidRDefault="00787524" w:rsidP="002B2722">
      <w:pPr>
        <w:ind w:left="720" w:right="468"/>
        <w:jc w:val="both"/>
        <w:rPr>
          <w:rFonts w:ascii="Arial" w:hAnsi="Arial" w:cs="Arial"/>
          <w:sz w:val="24"/>
          <w:szCs w:val="24"/>
        </w:rPr>
      </w:pPr>
    </w:p>
    <w:p w14:paraId="17B7C760" w14:textId="77777777" w:rsidR="00787524" w:rsidRPr="00787524" w:rsidRDefault="00787524" w:rsidP="002B2722">
      <w:pPr>
        <w:ind w:left="720" w:right="468"/>
        <w:jc w:val="both"/>
        <w:rPr>
          <w:rFonts w:ascii="Arial" w:hAnsi="Arial" w:cs="Arial"/>
          <w:sz w:val="24"/>
          <w:szCs w:val="24"/>
        </w:rPr>
      </w:pPr>
      <w:r w:rsidRPr="00787524">
        <w:rPr>
          <w:rFonts w:ascii="Arial" w:hAnsi="Arial" w:cs="Arial"/>
          <w:sz w:val="24"/>
          <w:szCs w:val="24"/>
        </w:rPr>
        <w:t xml:space="preserve">This exclusion applies even if a claim or “suit” against any insured alleges negligence or other wrongdoing in the supervision, hiring, employment, contracting with, training, or monitoring of others by that insured. </w:t>
      </w:r>
    </w:p>
    <w:p w14:paraId="0068682C" w14:textId="77777777" w:rsidR="00787524" w:rsidRPr="00426212" w:rsidRDefault="00787524" w:rsidP="002B2722">
      <w:pPr>
        <w:ind w:left="720" w:right="468"/>
        <w:jc w:val="both"/>
        <w:rPr>
          <w:rFonts w:ascii="Arial" w:hAnsi="Arial" w:cs="Arial"/>
          <w:sz w:val="24"/>
          <w:szCs w:val="24"/>
        </w:rPr>
      </w:pPr>
    </w:p>
    <w:p w14:paraId="4ED61297" w14:textId="77777777" w:rsidR="00426212" w:rsidRDefault="00152C79" w:rsidP="002B2722">
      <w:pPr>
        <w:pStyle w:val="BodyText"/>
        <w:tabs>
          <w:tab w:val="left" w:pos="540"/>
          <w:tab w:val="left" w:pos="1080"/>
          <w:tab w:val="left" w:pos="1620"/>
          <w:tab w:val="left" w:pos="2520"/>
        </w:tabs>
        <w:ind w:right="468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</w:t>
      </w:r>
      <w:r w:rsidR="00426212">
        <w:rPr>
          <w:rFonts w:ascii="Arial" w:hAnsi="Arial" w:cs="Arial"/>
          <w:sz w:val="24"/>
        </w:rPr>
        <w:t>.</w:t>
      </w:r>
      <w:r w:rsidR="00426212">
        <w:rPr>
          <w:rFonts w:ascii="Arial" w:hAnsi="Arial" w:cs="Arial"/>
          <w:sz w:val="24"/>
        </w:rPr>
        <w:tab/>
      </w:r>
      <w:r w:rsidR="00426212">
        <w:rPr>
          <w:rFonts w:ascii="Arial" w:hAnsi="Arial" w:cs="Arial"/>
          <w:b/>
          <w:sz w:val="24"/>
        </w:rPr>
        <w:t xml:space="preserve">XVI. EXCESS LIABILITY EXCLUSIONS SECTION </w:t>
      </w:r>
      <w:r w:rsidR="00426212">
        <w:rPr>
          <w:rFonts w:ascii="Arial" w:hAnsi="Arial" w:cs="Arial"/>
          <w:sz w:val="24"/>
        </w:rPr>
        <w:t>is amended by the addition of the following:</w:t>
      </w:r>
    </w:p>
    <w:p w14:paraId="05940333" w14:textId="77777777" w:rsidR="007E230A" w:rsidRDefault="007E230A" w:rsidP="002B2722">
      <w:pPr>
        <w:ind w:left="720" w:right="468"/>
        <w:jc w:val="both"/>
        <w:rPr>
          <w:rFonts w:ascii="Arial" w:hAnsi="Arial" w:cs="Arial"/>
          <w:sz w:val="24"/>
          <w:szCs w:val="24"/>
        </w:rPr>
      </w:pPr>
    </w:p>
    <w:p w14:paraId="1A4B74ED" w14:textId="77777777" w:rsidR="00426212" w:rsidRPr="00426212" w:rsidRDefault="00426212" w:rsidP="002B2722">
      <w:pPr>
        <w:ind w:left="720" w:right="468"/>
        <w:jc w:val="both"/>
        <w:rPr>
          <w:rFonts w:ascii="Arial" w:hAnsi="Arial" w:cs="Arial"/>
          <w:sz w:val="24"/>
          <w:szCs w:val="24"/>
        </w:rPr>
      </w:pPr>
      <w:r w:rsidRPr="00426212">
        <w:rPr>
          <w:rFonts w:ascii="Arial" w:hAnsi="Arial" w:cs="Arial"/>
          <w:sz w:val="24"/>
          <w:szCs w:val="24"/>
        </w:rPr>
        <w:t>With respect to any operations shown in the Schedule</w:t>
      </w:r>
      <w:r w:rsidR="007E230A">
        <w:rPr>
          <w:rFonts w:ascii="Arial" w:hAnsi="Arial" w:cs="Arial"/>
          <w:sz w:val="24"/>
          <w:szCs w:val="24"/>
        </w:rPr>
        <w:t xml:space="preserve"> of this endorsement</w:t>
      </w:r>
      <w:r w:rsidRPr="00426212">
        <w:rPr>
          <w:rFonts w:ascii="Arial" w:hAnsi="Arial" w:cs="Arial"/>
          <w:sz w:val="24"/>
          <w:szCs w:val="24"/>
        </w:rPr>
        <w:t>, "bodily injury" to any person while practicing for or participating in any sports or athletic contest or exhibition that you sponsor</w:t>
      </w:r>
      <w:r>
        <w:rPr>
          <w:rFonts w:ascii="Arial" w:hAnsi="Arial" w:cs="Arial"/>
          <w:sz w:val="24"/>
          <w:szCs w:val="24"/>
        </w:rPr>
        <w:t>.</w:t>
      </w:r>
    </w:p>
    <w:p w14:paraId="5BD160D1" w14:textId="77777777" w:rsidR="004A751B" w:rsidRDefault="004A751B" w:rsidP="002B2722">
      <w:pPr>
        <w:ind w:left="303" w:right="468"/>
        <w:jc w:val="both"/>
        <w:rPr>
          <w:rFonts w:ascii="Arial" w:hAnsi="Arial"/>
          <w:sz w:val="24"/>
        </w:rPr>
      </w:pPr>
    </w:p>
    <w:p w14:paraId="0A7C1F06" w14:textId="77777777" w:rsidR="00787524" w:rsidRPr="00787524" w:rsidRDefault="00787524" w:rsidP="002B2722">
      <w:pPr>
        <w:ind w:left="720" w:right="468" w:firstLine="3"/>
        <w:jc w:val="both"/>
        <w:rPr>
          <w:rFonts w:ascii="Arial" w:hAnsi="Arial"/>
          <w:sz w:val="24"/>
        </w:rPr>
      </w:pPr>
      <w:r w:rsidRPr="00787524">
        <w:rPr>
          <w:rFonts w:ascii="Arial" w:hAnsi="Arial"/>
          <w:sz w:val="24"/>
        </w:rPr>
        <w:t xml:space="preserve">This exclusion applies even if a claim or “suit” against any insured alleges negligence or other wrongdoing in the supervision, hiring, employment, contracting with, training, or monitoring of others </w:t>
      </w:r>
      <w:r>
        <w:rPr>
          <w:rFonts w:ascii="Arial" w:hAnsi="Arial"/>
          <w:sz w:val="24"/>
        </w:rPr>
        <w:t>b</w:t>
      </w:r>
      <w:r w:rsidRPr="00787524">
        <w:rPr>
          <w:rFonts w:ascii="Arial" w:hAnsi="Arial"/>
          <w:sz w:val="24"/>
        </w:rPr>
        <w:t xml:space="preserve">y that insured. </w:t>
      </w:r>
    </w:p>
    <w:p w14:paraId="56BEEEA3" w14:textId="77777777" w:rsidR="004A751B" w:rsidRDefault="004A751B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54457CF9" w14:textId="77777777" w:rsidR="00506C88" w:rsidRDefault="00506C88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6BA1BC84" w14:textId="77777777" w:rsidR="00506C88" w:rsidRDefault="00506C88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01ECCEDA" w14:textId="77777777" w:rsidR="00506C88" w:rsidRDefault="00506C88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4C2CBF49" w14:textId="1D4D4123" w:rsidR="00506C88" w:rsidRDefault="007E230A" w:rsidP="002B2722">
      <w:pPr>
        <w:spacing w:line="192" w:lineRule="auto"/>
        <w:ind w:left="303" w:right="-57"/>
        <w:jc w:val="both"/>
        <w:rPr>
          <w:rFonts w:ascii="Arial" w:hAnsi="Arial"/>
          <w:sz w:val="24"/>
        </w:rPr>
      </w:pPr>
      <w:r w:rsidRPr="007E230A">
        <w:rPr>
          <w:rFonts w:ascii="Arial" w:hAnsi="Arial"/>
          <w:sz w:val="24"/>
        </w:rPr>
        <w:t>All other terms and conditions of this policy remain unchanged</w:t>
      </w:r>
      <w:r w:rsidR="002B2722">
        <w:rPr>
          <w:rFonts w:ascii="Arial" w:hAnsi="Arial"/>
          <w:sz w:val="24"/>
        </w:rPr>
        <w:t>.</w:t>
      </w:r>
    </w:p>
    <w:p w14:paraId="6BB33466" w14:textId="77777777" w:rsidR="00506C88" w:rsidRDefault="00506C88" w:rsidP="00506C88">
      <w:pPr>
        <w:spacing w:after="80"/>
        <w:ind w:left="270" w:right="-58"/>
        <w:rPr>
          <w:rFonts w:ascii="Arial" w:hAnsi="Arial"/>
          <w:sz w:val="24"/>
        </w:rPr>
      </w:pPr>
    </w:p>
    <w:p w14:paraId="54EE27F0" w14:textId="015F311A" w:rsidR="00506C88" w:rsidRDefault="00506C88" w:rsidP="00506C88">
      <w:pPr>
        <w:spacing w:after="80"/>
        <w:ind w:left="270" w:right="-58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 w:rsidR="002B2722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_____________________</w:t>
      </w:r>
    </w:p>
    <w:p w14:paraId="03DDAFC6" w14:textId="38292834" w:rsidR="00506C88" w:rsidRDefault="00506C88" w:rsidP="002B2722">
      <w:pPr>
        <w:spacing w:after="80"/>
        <w:ind w:left="270" w:right="-58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 w:rsidR="002B2722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Authorized Representative</w:t>
      </w:r>
    </w:p>
    <w:sectPr w:rsidR="00506C88">
      <w:footerReference w:type="default" r:id="rId7"/>
      <w:endnotePr>
        <w:numFmt w:val="decimal"/>
      </w:endnotePr>
      <w:type w:val="continuous"/>
      <w:pgSz w:w="12240" w:h="15840"/>
      <w:pgMar w:top="360" w:right="576" w:bottom="331" w:left="576" w:header="346" w:footer="432" w:gutter="0"/>
      <w:cols w:space="720" w:equalWidth="0">
        <w:col w:w="11160" w:space="403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789ED" w14:textId="77777777" w:rsidR="00677F3D" w:rsidRDefault="00677F3D">
      <w:r>
        <w:separator/>
      </w:r>
    </w:p>
  </w:endnote>
  <w:endnote w:type="continuationSeparator" w:id="0">
    <w:p w14:paraId="3426FC78" w14:textId="77777777" w:rsidR="00677F3D" w:rsidRDefault="00677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26224" w14:textId="026E8DC6" w:rsidR="004A751B" w:rsidRDefault="004A751B">
    <w:pPr>
      <w:pStyle w:val="Heading1"/>
      <w:pBdr>
        <w:bottom w:val="double" w:sz="6" w:space="1" w:color="auto"/>
      </w:pBdr>
      <w:tabs>
        <w:tab w:val="clear" w:pos="303"/>
        <w:tab w:val="clear" w:pos="735"/>
        <w:tab w:val="clear" w:pos="951"/>
        <w:tab w:val="clear" w:pos="1167"/>
        <w:tab w:val="clear" w:pos="1383"/>
        <w:tab w:val="clear" w:pos="1599"/>
        <w:tab w:val="clear" w:pos="1815"/>
        <w:tab w:val="clear" w:pos="2031"/>
        <w:tab w:val="clear" w:pos="2247"/>
        <w:tab w:val="clear" w:pos="2463"/>
        <w:tab w:val="clear" w:pos="5919"/>
        <w:tab w:val="clear" w:pos="6135"/>
        <w:tab w:val="clear" w:pos="6351"/>
        <w:tab w:val="clear" w:pos="6567"/>
        <w:tab w:val="clear" w:pos="6783"/>
        <w:tab w:val="clear" w:pos="6999"/>
        <w:tab w:val="clear" w:pos="7215"/>
        <w:tab w:val="clear" w:pos="7431"/>
        <w:tab w:val="clear" w:pos="7647"/>
        <w:tab w:val="clear" w:pos="7863"/>
        <w:tab w:val="clear" w:pos="8079"/>
      </w:tabs>
      <w:spacing w:line="240" w:lineRule="exact"/>
      <w:rPr>
        <w:rFonts w:ascii="Arial" w:hAnsi="Arial"/>
        <w:sz w:val="18"/>
      </w:rPr>
    </w:pPr>
    <w:r>
      <w:rPr>
        <w:rFonts w:ascii="Arial" w:hAnsi="Arial"/>
        <w:sz w:val="18"/>
      </w:rPr>
      <w:t>Includes copyrighted material of Insurance Services Office, Inc. with its permission</w:t>
    </w:r>
    <w:r w:rsidR="00506C88">
      <w:rPr>
        <w:rFonts w:ascii="Arial" w:hAnsi="Arial"/>
        <w:sz w:val="18"/>
      </w:rPr>
      <w:t>.</w:t>
    </w:r>
  </w:p>
  <w:p w14:paraId="4A8BD193" w14:textId="5B84033F" w:rsidR="004A751B" w:rsidRDefault="004A751B">
    <w:pPr>
      <w:widowControl w:val="0"/>
      <w:tabs>
        <w:tab w:val="center" w:pos="5703"/>
      </w:tabs>
      <w:rPr>
        <w:rFonts w:ascii="Arial" w:hAnsi="Arial"/>
        <w:b/>
        <w:sz w:val="24"/>
      </w:rPr>
    </w:pPr>
    <w:r>
      <w:rPr>
        <w:rFonts w:ascii="Arial" w:hAnsi="Arial"/>
        <w:sz w:val="16"/>
      </w:rPr>
      <w:t>CAU</w:t>
    </w:r>
    <w:r w:rsidR="00506C88">
      <w:rPr>
        <w:rFonts w:ascii="Arial" w:hAnsi="Arial"/>
        <w:sz w:val="16"/>
      </w:rPr>
      <w:t xml:space="preserve"> </w:t>
    </w:r>
    <w:r w:rsidR="00506C88" w:rsidRPr="00506C88">
      <w:rPr>
        <w:rFonts w:ascii="Arial" w:hAnsi="Arial"/>
        <w:sz w:val="16"/>
      </w:rPr>
      <w:t>148278</w:t>
    </w:r>
    <w:r>
      <w:rPr>
        <w:rFonts w:ascii="Arial" w:hAnsi="Arial"/>
        <w:sz w:val="16"/>
      </w:rPr>
      <w:tab/>
    </w:r>
    <w:r w:rsidR="00506C88">
      <w:rPr>
        <w:rFonts w:ascii="Arial" w:hAnsi="Arial"/>
        <w:sz w:val="16"/>
      </w:rPr>
      <w:tab/>
    </w:r>
    <w:r w:rsidR="00506C88">
      <w:rPr>
        <w:rFonts w:ascii="Arial" w:hAnsi="Arial"/>
        <w:sz w:val="16"/>
      </w:rPr>
      <w:tab/>
    </w:r>
    <w:r w:rsidR="00506C88">
      <w:rPr>
        <w:rFonts w:ascii="Arial" w:hAnsi="Arial"/>
        <w:sz w:val="16"/>
      </w:rPr>
      <w:tab/>
    </w:r>
    <w:r w:rsidR="00506C88">
      <w:rPr>
        <w:rFonts w:ascii="Arial" w:hAnsi="Arial"/>
        <w:sz w:val="16"/>
      </w:rPr>
      <w:tab/>
    </w:r>
    <w:r w:rsidR="00506C88">
      <w:rPr>
        <w:rFonts w:ascii="Arial" w:hAnsi="Arial"/>
        <w:sz w:val="16"/>
      </w:rPr>
      <w:tab/>
    </w:r>
    <w:r w:rsidR="00506C88">
      <w:rPr>
        <w:rFonts w:ascii="Arial" w:hAnsi="Arial"/>
        <w:sz w:val="16"/>
      </w:rPr>
      <w:tab/>
    </w:r>
    <w:r w:rsidR="00506C88">
      <w:rPr>
        <w:rFonts w:ascii="Arial" w:hAnsi="Arial"/>
        <w:sz w:val="16"/>
      </w:rPr>
      <w:tab/>
      <w:t xml:space="preserve">Page </w:t>
    </w:r>
    <w:r w:rsidRPr="00506C88">
      <w:rPr>
        <w:rFonts w:ascii="Arial" w:hAnsi="Arial"/>
        <w:bCs/>
        <w:sz w:val="16"/>
        <w:szCs w:val="16"/>
      </w:rPr>
      <w:fldChar w:fldCharType="begin"/>
    </w:r>
    <w:r w:rsidRPr="00506C88">
      <w:rPr>
        <w:rFonts w:ascii="Arial" w:hAnsi="Arial"/>
        <w:bCs/>
        <w:sz w:val="16"/>
        <w:szCs w:val="16"/>
      </w:rPr>
      <w:instrText>PAGE</w:instrText>
    </w:r>
    <w:r w:rsidRPr="00506C88">
      <w:rPr>
        <w:rFonts w:ascii="Arial" w:hAnsi="Arial"/>
        <w:bCs/>
        <w:sz w:val="16"/>
        <w:szCs w:val="16"/>
      </w:rPr>
      <w:fldChar w:fldCharType="separate"/>
    </w:r>
    <w:r w:rsidR="008772C2" w:rsidRPr="00506C88">
      <w:rPr>
        <w:rFonts w:ascii="Arial" w:hAnsi="Arial"/>
        <w:bCs/>
        <w:noProof/>
        <w:sz w:val="16"/>
        <w:szCs w:val="16"/>
      </w:rPr>
      <w:t>1</w:t>
    </w:r>
    <w:r w:rsidRPr="00506C88">
      <w:rPr>
        <w:rFonts w:ascii="Arial" w:hAnsi="Arial"/>
        <w:bCs/>
        <w:sz w:val="16"/>
        <w:szCs w:val="16"/>
      </w:rPr>
      <w:fldChar w:fldCharType="end"/>
    </w:r>
    <w:r w:rsidRPr="00506C88">
      <w:rPr>
        <w:rFonts w:ascii="Arial" w:hAnsi="Arial"/>
        <w:bCs/>
        <w:sz w:val="16"/>
        <w:szCs w:val="16"/>
      </w:rPr>
      <w:t xml:space="preserve"> of 1</w:t>
    </w:r>
  </w:p>
  <w:p w14:paraId="70F3CDB7" w14:textId="77777777" w:rsidR="004A751B" w:rsidRDefault="004A751B">
    <w:pPr>
      <w:widowControl w:val="0"/>
      <w:rPr>
        <w:rFonts w:ascii="Arial" w:hAnsi="Arial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31A8B" w14:textId="77777777" w:rsidR="00677F3D" w:rsidRDefault="00677F3D">
      <w:r>
        <w:separator/>
      </w:r>
    </w:p>
  </w:footnote>
  <w:footnote w:type="continuationSeparator" w:id="0">
    <w:p w14:paraId="1CBAD449" w14:textId="77777777" w:rsidR="00677F3D" w:rsidRDefault="00677F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0163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B6D26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" w15:restartNumberingAfterBreak="0">
    <w:nsid w:val="0D6A41C8"/>
    <w:multiLevelType w:val="singleLevel"/>
    <w:tmpl w:val="C750CDA2"/>
    <w:lvl w:ilvl="0">
      <w:start w:val="2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" w15:restartNumberingAfterBreak="0">
    <w:nsid w:val="1CB865F8"/>
    <w:multiLevelType w:val="singleLevel"/>
    <w:tmpl w:val="EE9C5D4C"/>
    <w:lvl w:ilvl="0">
      <w:start w:val="1"/>
      <w:numFmt w:val="upperLetter"/>
      <w:pStyle w:val="Heading5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1E0D1F96"/>
    <w:multiLevelType w:val="singleLevel"/>
    <w:tmpl w:val="E96C83B2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1FAA02C3"/>
    <w:multiLevelType w:val="singleLevel"/>
    <w:tmpl w:val="21203DDE"/>
    <w:lvl w:ilvl="0">
      <w:start w:val="2"/>
      <w:numFmt w:val="decimal"/>
      <w:lvlText w:val="%1."/>
      <w:lvlJc w:val="left"/>
      <w:pPr>
        <w:tabs>
          <w:tab w:val="num" w:pos="1815"/>
        </w:tabs>
        <w:ind w:left="1815" w:hanging="375"/>
      </w:pPr>
      <w:rPr>
        <w:rFonts w:hint="default"/>
      </w:rPr>
    </w:lvl>
  </w:abstractNum>
  <w:abstractNum w:abstractNumId="6" w15:restartNumberingAfterBreak="0">
    <w:nsid w:val="2BF463F5"/>
    <w:multiLevelType w:val="singleLevel"/>
    <w:tmpl w:val="EE68D576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7" w15:restartNumberingAfterBreak="0">
    <w:nsid w:val="34E322F5"/>
    <w:multiLevelType w:val="singleLevel"/>
    <w:tmpl w:val="98D0D2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8" w15:restartNumberingAfterBreak="0">
    <w:nsid w:val="3F0C6349"/>
    <w:multiLevelType w:val="singleLevel"/>
    <w:tmpl w:val="55D09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 w15:restartNumberingAfterBreak="0">
    <w:nsid w:val="401B1500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77226A3"/>
    <w:multiLevelType w:val="singleLevel"/>
    <w:tmpl w:val="FA761982"/>
    <w:lvl w:ilvl="0">
      <w:start w:val="1"/>
      <w:numFmt w:val="decimal"/>
      <w:lvlText w:val="%1."/>
      <w:legacy w:legacy="1" w:legacySpace="0" w:legacyIndent="360"/>
      <w:lvlJc w:val="left"/>
      <w:pPr>
        <w:ind w:left="663" w:hanging="360"/>
      </w:pPr>
    </w:lvl>
  </w:abstractNum>
  <w:abstractNum w:abstractNumId="11" w15:restartNumberingAfterBreak="0">
    <w:nsid w:val="4D6725C1"/>
    <w:multiLevelType w:val="singleLevel"/>
    <w:tmpl w:val="0CA0DC08"/>
    <w:lvl w:ilvl="0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2" w15:restartNumberingAfterBreak="0">
    <w:nsid w:val="4E724131"/>
    <w:multiLevelType w:val="singleLevel"/>
    <w:tmpl w:val="5582B214"/>
    <w:lvl w:ilvl="0">
      <w:start w:val="1"/>
      <w:numFmt w:val="lowerLetter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3" w15:restartNumberingAfterBreak="0">
    <w:nsid w:val="61AB3629"/>
    <w:multiLevelType w:val="singleLevel"/>
    <w:tmpl w:val="F780723C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4" w15:restartNumberingAfterBreak="0">
    <w:nsid w:val="64857D69"/>
    <w:multiLevelType w:val="singleLevel"/>
    <w:tmpl w:val="01F6B252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15" w15:restartNumberingAfterBreak="0">
    <w:nsid w:val="685665B0"/>
    <w:multiLevelType w:val="singleLevel"/>
    <w:tmpl w:val="9766CC3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6" w15:restartNumberingAfterBreak="0">
    <w:nsid w:val="70E0129D"/>
    <w:multiLevelType w:val="singleLevel"/>
    <w:tmpl w:val="78F24B0E"/>
    <w:lvl w:ilvl="0">
      <w:start w:val="5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17" w15:restartNumberingAfterBreak="0">
    <w:nsid w:val="7B6E7183"/>
    <w:multiLevelType w:val="singleLevel"/>
    <w:tmpl w:val="F2F0A940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18" w15:restartNumberingAfterBreak="0">
    <w:nsid w:val="7BA363A9"/>
    <w:multiLevelType w:val="singleLevel"/>
    <w:tmpl w:val="3DC08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9" w15:restartNumberingAfterBreak="0">
    <w:nsid w:val="7C837EEC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0" w15:restartNumberingAfterBreak="0">
    <w:nsid w:val="7F890722"/>
    <w:multiLevelType w:val="singleLevel"/>
    <w:tmpl w:val="8D6A8914"/>
    <w:lvl w:ilvl="0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 w16cid:durableId="1206332602">
    <w:abstractNumId w:val="10"/>
  </w:num>
  <w:num w:numId="2" w16cid:durableId="116145228">
    <w:abstractNumId w:val="10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663" w:hanging="360"/>
        </w:pPr>
      </w:lvl>
    </w:lvlOverride>
  </w:num>
  <w:num w:numId="3" w16cid:durableId="1723482127">
    <w:abstractNumId w:val="15"/>
  </w:num>
  <w:num w:numId="4" w16cid:durableId="1457718220">
    <w:abstractNumId w:val="12"/>
  </w:num>
  <w:num w:numId="5" w16cid:durableId="1666123408">
    <w:abstractNumId w:val="9"/>
  </w:num>
  <w:num w:numId="6" w16cid:durableId="1961841783">
    <w:abstractNumId w:val="0"/>
  </w:num>
  <w:num w:numId="7" w16cid:durableId="2056545603">
    <w:abstractNumId w:val="8"/>
  </w:num>
  <w:num w:numId="8" w16cid:durableId="3017785">
    <w:abstractNumId w:val="18"/>
  </w:num>
  <w:num w:numId="9" w16cid:durableId="794371618">
    <w:abstractNumId w:val="3"/>
  </w:num>
  <w:num w:numId="10" w16cid:durableId="1127772260">
    <w:abstractNumId w:val="7"/>
  </w:num>
  <w:num w:numId="11" w16cid:durableId="1076779239">
    <w:abstractNumId w:val="6"/>
  </w:num>
  <w:num w:numId="12" w16cid:durableId="141040961">
    <w:abstractNumId w:val="13"/>
  </w:num>
  <w:num w:numId="13" w16cid:durableId="511142547">
    <w:abstractNumId w:val="17"/>
  </w:num>
  <w:num w:numId="14" w16cid:durableId="219557194">
    <w:abstractNumId w:val="20"/>
  </w:num>
  <w:num w:numId="15" w16cid:durableId="2115468048">
    <w:abstractNumId w:val="5"/>
  </w:num>
  <w:num w:numId="16" w16cid:durableId="485826971">
    <w:abstractNumId w:val="19"/>
  </w:num>
  <w:num w:numId="17" w16cid:durableId="1625888353">
    <w:abstractNumId w:val="1"/>
  </w:num>
  <w:num w:numId="18" w16cid:durableId="284431410">
    <w:abstractNumId w:val="2"/>
  </w:num>
  <w:num w:numId="19" w16cid:durableId="718012947">
    <w:abstractNumId w:val="4"/>
  </w:num>
  <w:num w:numId="20" w16cid:durableId="1908572113">
    <w:abstractNumId w:val="16"/>
  </w:num>
  <w:num w:numId="21" w16cid:durableId="1975060270">
    <w:abstractNumId w:val="11"/>
  </w:num>
  <w:num w:numId="22" w16cid:durableId="126753987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935"/>
    <w:rsid w:val="000420E4"/>
    <w:rsid w:val="00046AA2"/>
    <w:rsid w:val="00152C79"/>
    <w:rsid w:val="00190B56"/>
    <w:rsid w:val="002441AD"/>
    <w:rsid w:val="00250046"/>
    <w:rsid w:val="002B2722"/>
    <w:rsid w:val="0031431D"/>
    <w:rsid w:val="00326E60"/>
    <w:rsid w:val="00382EBC"/>
    <w:rsid w:val="00426212"/>
    <w:rsid w:val="00444739"/>
    <w:rsid w:val="004A751B"/>
    <w:rsid w:val="00506C88"/>
    <w:rsid w:val="00677F3D"/>
    <w:rsid w:val="00787524"/>
    <w:rsid w:val="007E230A"/>
    <w:rsid w:val="008478C9"/>
    <w:rsid w:val="008772C2"/>
    <w:rsid w:val="0088072A"/>
    <w:rsid w:val="008A7DA7"/>
    <w:rsid w:val="008D5604"/>
    <w:rsid w:val="00B90D7C"/>
    <w:rsid w:val="00D3622D"/>
    <w:rsid w:val="00D623A2"/>
    <w:rsid w:val="00DB0646"/>
    <w:rsid w:val="00FE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FB279F"/>
  <w15:chartTrackingRefBased/>
  <w15:docId w15:val="{BF404467-3ADB-4C50-B7B3-5B78FD070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jc w:val="center"/>
      <w:outlineLvl w:val="0"/>
    </w:pPr>
    <w:rPr>
      <w:rFonts w:ascii="Univers" w:hAnsi="Univers"/>
      <w:sz w:val="24"/>
    </w:rPr>
  </w:style>
  <w:style w:type="paragraph" w:styleId="Heading2">
    <w:name w:val="heading 2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outlineLvl w:val="1"/>
    </w:pPr>
    <w:rPr>
      <w:rFonts w:ascii="Univers" w:hAnsi="Univers"/>
      <w:sz w:val="24"/>
    </w:rPr>
  </w:style>
  <w:style w:type="paragraph" w:styleId="Heading3">
    <w:name w:val="heading 3"/>
    <w:basedOn w:val="Normal"/>
    <w:next w:val="Normal"/>
    <w:qFormat/>
    <w:pPr>
      <w:keepNext/>
      <w:widowControl w:val="0"/>
      <w:spacing w:line="192" w:lineRule="auto"/>
      <w:ind w:left="720"/>
      <w:jc w:val="both"/>
      <w:outlineLvl w:val="2"/>
    </w:pPr>
    <w:rPr>
      <w:rFonts w:ascii="Univers" w:hAnsi="Univers"/>
      <w:sz w:val="24"/>
    </w:rPr>
  </w:style>
  <w:style w:type="paragraph" w:styleId="Heading4">
    <w:name w:val="heading 4"/>
    <w:basedOn w:val="Normal"/>
    <w:next w:val="Normal"/>
    <w:qFormat/>
    <w:pPr>
      <w:keepNext/>
      <w:ind w:firstLine="720"/>
      <w:outlineLvl w:val="3"/>
    </w:pPr>
    <w:rPr>
      <w:rFonts w:ascii="Univers" w:hAnsi="Univers"/>
      <w:sz w:val="24"/>
    </w:rPr>
  </w:style>
  <w:style w:type="paragraph" w:styleId="Heading5">
    <w:name w:val="heading 5"/>
    <w:basedOn w:val="Normal"/>
    <w:next w:val="Normal"/>
    <w:qFormat/>
    <w:pPr>
      <w:keepNext/>
      <w:widowControl w:val="0"/>
      <w:numPr>
        <w:numId w:val="9"/>
      </w:numPr>
      <w:spacing w:line="192" w:lineRule="auto"/>
      <w:ind w:right="482"/>
      <w:outlineLvl w:val="4"/>
    </w:pPr>
    <w:rPr>
      <w:rFonts w:ascii="Univers" w:hAnsi="Univers"/>
      <w:b/>
      <w:sz w:val="22"/>
    </w:rPr>
  </w:style>
  <w:style w:type="paragraph" w:styleId="Heading6">
    <w:name w:val="heading 6"/>
    <w:basedOn w:val="Normal"/>
    <w:next w:val="Normal"/>
    <w:qFormat/>
    <w:pPr>
      <w:keepNext/>
      <w:tabs>
        <w:tab w:val="center" w:pos="5883"/>
        <w:tab w:val="left" w:pos="6063"/>
        <w:tab w:val="left" w:pos="6783"/>
        <w:tab w:val="left" w:pos="7503"/>
        <w:tab w:val="left" w:pos="8223"/>
        <w:tab w:val="left" w:pos="8943"/>
        <w:tab w:val="left" w:pos="9663"/>
        <w:tab w:val="left" w:pos="10383"/>
        <w:tab w:val="left" w:pos="11103"/>
      </w:tabs>
      <w:spacing w:line="192" w:lineRule="auto"/>
      <w:ind w:left="302" w:right="288"/>
      <w:jc w:val="center"/>
      <w:outlineLvl w:val="5"/>
    </w:pPr>
    <w:rPr>
      <w:rFonts w:ascii="Arial" w:hAnsi="Arial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ind w:left="303"/>
      <w:jc w:val="both"/>
    </w:pPr>
    <w:rPr>
      <w:rFonts w:ascii="Univers" w:hAnsi="Univers"/>
      <w:sz w:val="24"/>
    </w:rPr>
  </w:style>
  <w:style w:type="paragraph" w:styleId="BodyTextIndent2">
    <w:name w:val="Body Text Indent 2"/>
    <w:basedOn w:val="Normal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440"/>
        <w:tab w:val="left" w:pos="1599"/>
        <w:tab w:val="left" w:pos="1815"/>
        <w:tab w:val="left" w:pos="1980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89" w:lineRule="auto"/>
      <w:ind w:left="1440"/>
    </w:pPr>
    <w:rPr>
      <w:rFonts w:ascii="Univers" w:hAnsi="Univers"/>
      <w:sz w:val="24"/>
    </w:rPr>
  </w:style>
  <w:style w:type="paragraph" w:styleId="BlockText">
    <w:name w:val="Block Text"/>
    <w:basedOn w:val="Normal"/>
    <w:pPr>
      <w:ind w:left="1440" w:right="662"/>
    </w:pPr>
    <w:rPr>
      <w:rFonts w:ascii="Univers" w:hAnsi="Univers"/>
      <w:sz w:val="22"/>
    </w:rPr>
  </w:style>
  <w:style w:type="paragraph" w:styleId="BodyTextIndent3">
    <w:name w:val="Body Text Indent 3"/>
    <w:basedOn w:val="Normal"/>
    <w:pPr>
      <w:ind w:left="1440"/>
    </w:pPr>
    <w:rPr>
      <w:rFonts w:ascii="Univers" w:hAnsi="Univers"/>
      <w:sz w:val="22"/>
    </w:rPr>
  </w:style>
  <w:style w:type="paragraph" w:styleId="BodyText">
    <w:name w:val="Body Text"/>
    <w:basedOn w:val="Normal"/>
    <w:rPr>
      <w:rFonts w:ascii="Univers" w:hAnsi="Univers"/>
      <w:sz w:val="22"/>
    </w:rPr>
  </w:style>
  <w:style w:type="paragraph" w:styleId="BodyText2">
    <w:name w:val="Body Text 2"/>
    <w:basedOn w:val="Normal"/>
    <w:pPr>
      <w:spacing w:line="192" w:lineRule="auto"/>
      <w:jc w:val="both"/>
    </w:pPr>
    <w:rPr>
      <w:rFonts w:ascii="Arial" w:hAnsi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62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26212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4447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4473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4473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473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447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221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THIS ENDORSEMENT CHANGES THE POLICY</vt:lpstr>
    </vt:vector>
  </TitlesOfParts>
  <Company>CAU/CIS of America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THIS ENDORSEMENT CHANGES THE POLICY</dc:title>
  <dc:subject/>
  <dc:creator>Sheluga, Clare</dc:creator>
  <cp:keywords/>
  <cp:lastModifiedBy>Ott, Kathleen</cp:lastModifiedBy>
  <cp:revision>4</cp:revision>
  <cp:lastPrinted>2021-07-07T20:07:00Z</cp:lastPrinted>
  <dcterms:created xsi:type="dcterms:W3CDTF">2024-10-30T17:59:00Z</dcterms:created>
  <dcterms:modified xsi:type="dcterms:W3CDTF">2024-11-18T18:19:00Z</dcterms:modified>
</cp:coreProperties>
</file>